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88A" w:rsidRPr="00387027" w:rsidRDefault="000A2493" w:rsidP="0073088A">
      <w:pPr>
        <w:spacing w:line="336" w:lineRule="auto"/>
        <w:ind w:right="567"/>
        <w:rPr>
          <w:rFonts w:ascii="Arial" w:hAnsi="Arial" w:cs="Arial"/>
          <w:i/>
        </w:rPr>
      </w:pPr>
      <w:r>
        <w:rPr>
          <w:rFonts w:ascii="Arial" w:hAnsi="Arial" w:cs="Arial"/>
          <w:i/>
          <w:noProof/>
          <w:lang w:eastAsia="ko-KR"/>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1C6EF7">
        <w:rPr>
          <w:rFonts w:ascii="Arial" w:hAnsi="Arial" w:cs="Arial"/>
          <w:i/>
          <w:noProof/>
        </w:rPr>
        <w:t>February</w:t>
      </w:r>
      <w:r w:rsidR="00966636">
        <w:rPr>
          <w:rFonts w:ascii="Arial" w:hAnsi="Arial" w:cs="Arial"/>
          <w:i/>
          <w:noProof/>
        </w:rPr>
        <w:t xml:space="preserve"> </w:t>
      </w:r>
      <w:r w:rsidR="00B35AA9" w:rsidRPr="00387027">
        <w:rPr>
          <w:rFonts w:ascii="Arial" w:hAnsi="Arial" w:cs="Arial"/>
          <w:i/>
        </w:rPr>
        <w:t>201</w:t>
      </w:r>
      <w:r w:rsidR="002E1E26">
        <w:rPr>
          <w:rFonts w:ascii="Arial" w:hAnsi="Arial" w:cs="Arial"/>
          <w:i/>
        </w:rPr>
        <w:t>4</w:t>
      </w:r>
      <w:r w:rsidR="001C6EF7">
        <w:rPr>
          <w:rFonts w:ascii="Arial" w:hAnsi="Arial" w:cs="Arial"/>
          <w:i/>
        </w:rPr>
        <w:t xml:space="preserve"> </w:t>
      </w:r>
      <w:r w:rsidR="00B35AA9" w:rsidRPr="00387027">
        <w:rPr>
          <w:rFonts w:ascii="Arial" w:hAnsi="Arial" w:cs="Arial"/>
          <w:i/>
        </w:rPr>
        <w:t xml:space="preserve">– for immediate release    </w:t>
      </w:r>
      <w:r w:rsidR="0073088A" w:rsidRPr="00387027">
        <w:rPr>
          <w:rFonts w:ascii="Arial" w:hAnsi="Arial" w:cs="Arial"/>
          <w:i/>
        </w:rPr>
        <w:t>Further information: Chris Pockett, +44 1453 524133</w:t>
      </w:r>
    </w:p>
    <w:p w:rsidR="0073088A" w:rsidRDefault="0073088A" w:rsidP="00180B30">
      <w:pPr>
        <w:rPr>
          <w:rFonts w:ascii="Arial" w:hAnsi="Arial" w:cs="Arial"/>
        </w:rPr>
      </w:pPr>
    </w:p>
    <w:p w:rsidR="00A753BA" w:rsidRPr="00ED1D19" w:rsidRDefault="00ED1D19" w:rsidP="00136B7A">
      <w:pPr>
        <w:spacing w:line="360" w:lineRule="auto"/>
        <w:rPr>
          <w:rFonts w:ascii="Arial" w:hAnsi="Arial" w:cs="Arial"/>
          <w:b/>
          <w:sz w:val="22"/>
          <w:szCs w:val="22"/>
        </w:rPr>
      </w:pPr>
      <w:bookmarkStart w:id="0" w:name="OLE_LINK1"/>
      <w:bookmarkStart w:id="1" w:name="OLE_LINK2"/>
      <w:r w:rsidRPr="00ED1D19">
        <w:rPr>
          <w:rFonts w:ascii="Arial" w:hAnsi="Arial" w:cs="Arial"/>
          <w:b/>
          <w:sz w:val="22"/>
          <w:szCs w:val="22"/>
        </w:rPr>
        <w:t>Renishaw opens new office in Poland</w:t>
      </w:r>
    </w:p>
    <w:bookmarkEnd w:id="0"/>
    <w:bookmarkEnd w:id="1"/>
    <w:p w:rsidR="00831474" w:rsidRPr="009476A2" w:rsidRDefault="00ED1D19" w:rsidP="00136B7A">
      <w:pPr>
        <w:spacing w:line="360" w:lineRule="auto"/>
        <w:rPr>
          <w:rFonts w:ascii="Arial" w:hAnsi="Arial" w:cs="Arial"/>
        </w:rPr>
      </w:pPr>
      <w:r>
        <w:rPr>
          <w:rFonts w:ascii="Arial" w:hAnsi="Arial" w:cs="Arial"/>
        </w:rPr>
        <w:br/>
      </w:r>
      <w:r w:rsidR="00151461" w:rsidRPr="009476A2">
        <w:rPr>
          <w:rFonts w:ascii="Arial" w:hAnsi="Arial" w:cs="Arial"/>
        </w:rPr>
        <w:t>On 18th February 2014, Renishaw Sp. z</w:t>
      </w:r>
      <w:r w:rsidR="004D185B">
        <w:rPr>
          <w:rFonts w:ascii="Arial" w:hAnsi="Arial" w:cs="Arial"/>
        </w:rPr>
        <w:t xml:space="preserve"> </w:t>
      </w:r>
      <w:proofErr w:type="spellStart"/>
      <w:r w:rsidR="00151461" w:rsidRPr="009476A2">
        <w:rPr>
          <w:rFonts w:ascii="Arial" w:hAnsi="Arial" w:cs="Arial"/>
        </w:rPr>
        <w:t>o.o</w:t>
      </w:r>
      <w:proofErr w:type="spellEnd"/>
      <w:r w:rsidR="00151461" w:rsidRPr="009476A2">
        <w:rPr>
          <w:rFonts w:ascii="Arial" w:hAnsi="Arial" w:cs="Arial"/>
        </w:rPr>
        <w:t xml:space="preserve">., the Polish subsidiary of Renishaw plc a world leading engineering technology company, officially opened its new office in Warsaw. Located in a rapidly developing part of the city, </w:t>
      </w:r>
      <w:proofErr w:type="spellStart"/>
      <w:r w:rsidR="00151461" w:rsidRPr="009476A2">
        <w:rPr>
          <w:rFonts w:ascii="Arial" w:hAnsi="Arial" w:cs="Arial"/>
        </w:rPr>
        <w:t>Poleczki</w:t>
      </w:r>
      <w:proofErr w:type="spellEnd"/>
      <w:r w:rsidR="00151461" w:rsidRPr="009476A2">
        <w:rPr>
          <w:rFonts w:ascii="Arial" w:hAnsi="Arial" w:cs="Arial"/>
        </w:rPr>
        <w:t xml:space="preserve"> Business Park is ideally located close to the international Warsaw Chopin airport and S2 </w:t>
      </w:r>
      <w:r w:rsidR="004D185B">
        <w:rPr>
          <w:rFonts w:ascii="Arial" w:hAnsi="Arial" w:cs="Arial"/>
        </w:rPr>
        <w:t>express</w:t>
      </w:r>
      <w:r w:rsidR="00151461" w:rsidRPr="009476A2">
        <w:rPr>
          <w:rFonts w:ascii="Arial" w:hAnsi="Arial" w:cs="Arial"/>
        </w:rPr>
        <w:t>way. The new office covers over 530 square meters and includes purpose built metrology and demonstration rooms, allowing Renishaw to offer enhanced commercial and technical support to its customers throughout Polish industry. The opening is also an occasion to celebrate the 12th anniversary of its presence in Poland.</w:t>
      </w:r>
    </w:p>
    <w:p w:rsidR="00151461" w:rsidRPr="009476A2" w:rsidRDefault="00151461" w:rsidP="00136B7A">
      <w:pPr>
        <w:spacing w:line="360" w:lineRule="auto"/>
        <w:rPr>
          <w:rFonts w:ascii="Arial" w:hAnsi="Arial" w:cs="Arial"/>
        </w:rPr>
      </w:pPr>
    </w:p>
    <w:p w:rsidR="00151461" w:rsidRDefault="00151461" w:rsidP="00831474">
      <w:pPr>
        <w:spacing w:line="360" w:lineRule="auto"/>
        <w:rPr>
          <w:rFonts w:ascii="Arial" w:hAnsi="Arial" w:cs="Arial"/>
        </w:rPr>
      </w:pPr>
      <w:r w:rsidRPr="009476A2">
        <w:rPr>
          <w:rFonts w:ascii="Arial" w:hAnsi="Arial" w:cs="Arial"/>
        </w:rPr>
        <w:t xml:space="preserve">Commenting on the new Polish office Ben Taylor, </w:t>
      </w:r>
      <w:r w:rsidR="00ED1D19">
        <w:rPr>
          <w:rFonts w:ascii="Arial" w:hAnsi="Arial" w:cs="Arial"/>
        </w:rPr>
        <w:t xml:space="preserve">Renishaw’s </w:t>
      </w:r>
      <w:r w:rsidRPr="009476A2">
        <w:rPr>
          <w:rFonts w:ascii="Arial" w:hAnsi="Arial" w:cs="Arial"/>
        </w:rPr>
        <w:t>Assistant Chief Executive said: “Renishaw is proud to be a supplier of products helping to raise efficiencies and quality for Polish manufacturers and the establishment of this new office in Warsaw highlights the important position of the Polish market for Renishaw.”</w:t>
      </w:r>
    </w:p>
    <w:p w:rsidR="004D185B" w:rsidRPr="009476A2" w:rsidRDefault="004D185B" w:rsidP="00831474">
      <w:pPr>
        <w:spacing w:line="360" w:lineRule="auto"/>
        <w:rPr>
          <w:rFonts w:ascii="Arial" w:hAnsi="Arial" w:cs="Arial"/>
        </w:rPr>
      </w:pPr>
    </w:p>
    <w:p w:rsidR="00151461" w:rsidRPr="009476A2" w:rsidRDefault="00151461" w:rsidP="00837A99">
      <w:pPr>
        <w:spacing w:line="336" w:lineRule="auto"/>
        <w:ind w:right="567"/>
        <w:rPr>
          <w:rFonts w:ascii="Arial" w:hAnsi="Arial" w:cs="Arial"/>
        </w:rPr>
      </w:pPr>
      <w:r w:rsidRPr="009476A2">
        <w:rPr>
          <w:rFonts w:ascii="Arial" w:hAnsi="Arial" w:cs="Arial"/>
        </w:rPr>
        <w:t>The new demonstration facilities will offer technical support to OEM customers, importers, distributors and end-users for Renishaw’s full range of market leading industrial metrology products, including probe sensors for CMMs and CNC machine tools, calibration systems, position encoders, flexible gauging systems, and a new line of additive manufacturing machines. The Polish subsidiary also supports Renishaw's Raman spectroscopy systems for spectral analysis.</w:t>
      </w:r>
    </w:p>
    <w:p w:rsidR="00151461" w:rsidRPr="009476A2" w:rsidRDefault="00151461" w:rsidP="00837A99">
      <w:pPr>
        <w:spacing w:line="336" w:lineRule="auto"/>
        <w:ind w:right="567"/>
        <w:rPr>
          <w:rFonts w:ascii="Arial" w:hAnsi="Arial" w:cs="Arial"/>
        </w:rPr>
      </w:pPr>
    </w:p>
    <w:p w:rsidR="00151461" w:rsidRPr="009476A2" w:rsidRDefault="00151461" w:rsidP="00837A99">
      <w:pPr>
        <w:spacing w:line="336" w:lineRule="auto"/>
        <w:ind w:right="567"/>
        <w:rPr>
          <w:rFonts w:ascii="Arial" w:hAnsi="Arial" w:cs="Arial"/>
        </w:rPr>
      </w:pPr>
      <w:r w:rsidRPr="009476A2">
        <w:rPr>
          <w:rFonts w:ascii="Arial" w:hAnsi="Arial" w:cs="Arial"/>
        </w:rPr>
        <w:t xml:space="preserve">Tomasz </w:t>
      </w:r>
      <w:proofErr w:type="spellStart"/>
      <w:r w:rsidRPr="009476A2">
        <w:rPr>
          <w:rFonts w:ascii="Arial" w:hAnsi="Arial" w:cs="Arial"/>
        </w:rPr>
        <w:t>Rżysko</w:t>
      </w:r>
      <w:proofErr w:type="spellEnd"/>
      <w:r w:rsidRPr="009476A2">
        <w:rPr>
          <w:rFonts w:ascii="Arial" w:hAnsi="Arial" w:cs="Arial"/>
        </w:rPr>
        <w:t>,</w:t>
      </w:r>
      <w:r w:rsidR="004D185B">
        <w:rPr>
          <w:rFonts w:ascii="Arial" w:hAnsi="Arial" w:cs="Arial"/>
        </w:rPr>
        <w:t xml:space="preserve"> General Manager Renishaw Sp. z </w:t>
      </w:r>
      <w:proofErr w:type="spellStart"/>
      <w:r w:rsidRPr="009476A2">
        <w:rPr>
          <w:rFonts w:ascii="Arial" w:hAnsi="Arial" w:cs="Arial"/>
        </w:rPr>
        <w:t>o.o</w:t>
      </w:r>
      <w:proofErr w:type="spellEnd"/>
      <w:r w:rsidRPr="009476A2">
        <w:rPr>
          <w:rFonts w:ascii="Arial" w:hAnsi="Arial" w:cs="Arial"/>
        </w:rPr>
        <w:t>. said “The opening of our new office marks a new step in Renishaw's ongoing commitment to the Polish market and we now have the opportunity to offer our customers a better service and support as well as how Renishaw products can help them improve quality and productivity within their businesses”</w:t>
      </w:r>
    </w:p>
    <w:p w:rsidR="00151461" w:rsidRPr="009476A2" w:rsidRDefault="00151461" w:rsidP="00837A99">
      <w:pPr>
        <w:spacing w:line="336" w:lineRule="auto"/>
        <w:ind w:right="567"/>
        <w:rPr>
          <w:rFonts w:ascii="Arial" w:hAnsi="Arial" w:cs="Arial"/>
        </w:rPr>
      </w:pPr>
    </w:p>
    <w:p w:rsidR="009476A2" w:rsidRDefault="00151461" w:rsidP="009476A2">
      <w:pPr>
        <w:spacing w:line="336" w:lineRule="auto"/>
        <w:ind w:right="567"/>
        <w:rPr>
          <w:rFonts w:ascii="Arial" w:hAnsi="Arial" w:cs="Arial"/>
        </w:rPr>
      </w:pPr>
      <w:r w:rsidRPr="009476A2">
        <w:rPr>
          <w:rFonts w:ascii="Arial" w:hAnsi="Arial" w:cs="Arial"/>
        </w:rPr>
        <w:t>Renishaw Sp. z o.o. was formed in 2002, with just two employees. Today it has 15 staff with many years of engineering industry experience, including six highly skilled technical support engineers who provide field support throughout Poland. The Renishaw Group currently operates in 32 countries with total employee numbers now exceeding 3,300. For the year ended June 2013 worldwide sales totalled £347 million.</w:t>
      </w:r>
    </w:p>
    <w:p w:rsidR="001C43CA" w:rsidRPr="009476A2" w:rsidRDefault="006F3829" w:rsidP="009476A2">
      <w:pPr>
        <w:spacing w:line="336" w:lineRule="auto"/>
        <w:ind w:right="567"/>
        <w:jc w:val="center"/>
        <w:rPr>
          <w:rFonts w:ascii="Arial" w:hAnsi="Arial" w:cs="Arial"/>
          <w:b/>
        </w:rPr>
      </w:pPr>
      <w:r w:rsidRPr="009476A2">
        <w:rPr>
          <w:rFonts w:ascii="Arial" w:hAnsi="Arial" w:cs="Arial"/>
          <w:b/>
        </w:rPr>
        <w:lastRenderedPageBreak/>
        <w:br/>
      </w:r>
      <w:r w:rsidR="001C43CA" w:rsidRPr="009476A2">
        <w:rPr>
          <w:rFonts w:ascii="Arial" w:hAnsi="Arial" w:cs="Arial"/>
          <w:b/>
        </w:rPr>
        <w:t>- ENDS -</w:t>
      </w:r>
    </w:p>
    <w:sectPr w:rsidR="001C43CA" w:rsidRPr="009476A2" w:rsidSect="005A7A54">
      <w:headerReference w:type="first" r:id="rId8"/>
      <w:type w:val="continuous"/>
      <w:pgSz w:w="11907" w:h="16840" w:code="9"/>
      <w:pgMar w:top="1440" w:right="1411" w:bottom="1987" w:left="1411"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91E" w:rsidRDefault="0030291E" w:rsidP="002E2F8C">
      <w:r>
        <w:separator/>
      </w:r>
    </w:p>
  </w:endnote>
  <w:endnote w:type="continuationSeparator" w:id="0">
    <w:p w:rsidR="0030291E" w:rsidRDefault="0030291E" w:rsidP="002E2F8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91E" w:rsidRDefault="0030291E" w:rsidP="002E2F8C">
      <w:r>
        <w:separator/>
      </w:r>
    </w:p>
  </w:footnote>
  <w:footnote w:type="continuationSeparator" w:id="0">
    <w:p w:rsidR="0030291E" w:rsidRDefault="0030291E" w:rsidP="002E2F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BE0" w:rsidRDefault="008C3E26">
    <w:pPr>
      <w:pStyle w:val="Header"/>
    </w:pPr>
    <w:r w:rsidRPr="008C3E2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33pt;z-index:251657728;visibility:visible;mso-wrap-edited:f" o:allowincell="f">
          <v:imagedata r:id="rId1" o:title="" cropbottom="-16693f"/>
          <w10:wrap type="square"/>
        </v:shape>
        <o:OLEObject Type="Embed" ProgID="Word.Picture.8" ShapeID="_x0000_s2049" DrawAspect="Content" ObjectID="_1459065194"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1302D"/>
    <w:multiLevelType w:val="hybridMultilevel"/>
    <w:tmpl w:val="F3221DAC"/>
    <w:lvl w:ilvl="0" w:tplc="23D041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rsids>
    <w:rsidRoot w:val="00180B30"/>
    <w:rsid w:val="0000531D"/>
    <w:rsid w:val="000442EF"/>
    <w:rsid w:val="000566E5"/>
    <w:rsid w:val="000A2493"/>
    <w:rsid w:val="000B6575"/>
    <w:rsid w:val="000D6BA6"/>
    <w:rsid w:val="0012029C"/>
    <w:rsid w:val="00136B7A"/>
    <w:rsid w:val="00151461"/>
    <w:rsid w:val="0017687A"/>
    <w:rsid w:val="0017731B"/>
    <w:rsid w:val="00180B30"/>
    <w:rsid w:val="001830F3"/>
    <w:rsid w:val="001A343A"/>
    <w:rsid w:val="001C43CA"/>
    <w:rsid w:val="001C6EF7"/>
    <w:rsid w:val="00206F51"/>
    <w:rsid w:val="0021225A"/>
    <w:rsid w:val="002146E8"/>
    <w:rsid w:val="00227CE4"/>
    <w:rsid w:val="002348AD"/>
    <w:rsid w:val="002469DB"/>
    <w:rsid w:val="00247D62"/>
    <w:rsid w:val="00286267"/>
    <w:rsid w:val="002E1E26"/>
    <w:rsid w:val="002E2F8C"/>
    <w:rsid w:val="0030291E"/>
    <w:rsid w:val="003377F3"/>
    <w:rsid w:val="00342A08"/>
    <w:rsid w:val="00352B75"/>
    <w:rsid w:val="00381AE5"/>
    <w:rsid w:val="00387027"/>
    <w:rsid w:val="00392EF6"/>
    <w:rsid w:val="0039382D"/>
    <w:rsid w:val="003E6E81"/>
    <w:rsid w:val="003F2730"/>
    <w:rsid w:val="00403591"/>
    <w:rsid w:val="00407D9A"/>
    <w:rsid w:val="004863E7"/>
    <w:rsid w:val="00490E55"/>
    <w:rsid w:val="004930B0"/>
    <w:rsid w:val="0049414C"/>
    <w:rsid w:val="004A7980"/>
    <w:rsid w:val="004C5163"/>
    <w:rsid w:val="004D185B"/>
    <w:rsid w:val="004F5243"/>
    <w:rsid w:val="00546FE4"/>
    <w:rsid w:val="00566A37"/>
    <w:rsid w:val="005A7A54"/>
    <w:rsid w:val="005C2E70"/>
    <w:rsid w:val="00632FD0"/>
    <w:rsid w:val="0065468E"/>
    <w:rsid w:val="0067127B"/>
    <w:rsid w:val="00694EDE"/>
    <w:rsid w:val="006C2C75"/>
    <w:rsid w:val="006E4D82"/>
    <w:rsid w:val="006F3829"/>
    <w:rsid w:val="0073088A"/>
    <w:rsid w:val="00775194"/>
    <w:rsid w:val="007964C9"/>
    <w:rsid w:val="007C4DCE"/>
    <w:rsid w:val="007D56C7"/>
    <w:rsid w:val="007F7ECF"/>
    <w:rsid w:val="00831474"/>
    <w:rsid w:val="00832097"/>
    <w:rsid w:val="0083506D"/>
    <w:rsid w:val="00837A99"/>
    <w:rsid w:val="008510C1"/>
    <w:rsid w:val="008523AA"/>
    <w:rsid w:val="00857CBC"/>
    <w:rsid w:val="00864808"/>
    <w:rsid w:val="00870BE5"/>
    <w:rsid w:val="008C3E26"/>
    <w:rsid w:val="008D3B4D"/>
    <w:rsid w:val="008E2064"/>
    <w:rsid w:val="008F6BD4"/>
    <w:rsid w:val="00910A83"/>
    <w:rsid w:val="009476A2"/>
    <w:rsid w:val="00966636"/>
    <w:rsid w:val="009B326C"/>
    <w:rsid w:val="009D39D1"/>
    <w:rsid w:val="009F203E"/>
    <w:rsid w:val="00A279B6"/>
    <w:rsid w:val="00A32C35"/>
    <w:rsid w:val="00A46F2B"/>
    <w:rsid w:val="00A753BA"/>
    <w:rsid w:val="00A93D76"/>
    <w:rsid w:val="00B35AA9"/>
    <w:rsid w:val="00B53C11"/>
    <w:rsid w:val="00B61F67"/>
    <w:rsid w:val="00B70DAB"/>
    <w:rsid w:val="00B9108E"/>
    <w:rsid w:val="00BA13F2"/>
    <w:rsid w:val="00BC3C5A"/>
    <w:rsid w:val="00C47966"/>
    <w:rsid w:val="00C80EEA"/>
    <w:rsid w:val="00CB0C2C"/>
    <w:rsid w:val="00CF722A"/>
    <w:rsid w:val="00D92177"/>
    <w:rsid w:val="00DF2807"/>
    <w:rsid w:val="00E73435"/>
    <w:rsid w:val="00ED0BE0"/>
    <w:rsid w:val="00ED1D19"/>
    <w:rsid w:val="00F05286"/>
    <w:rsid w:val="00F30D7C"/>
    <w:rsid w:val="00F560D5"/>
    <w:rsid w:val="00F71F07"/>
    <w:rsid w:val="00F745A4"/>
    <w:rsid w:val="00F81452"/>
    <w:rsid w:val="00FA3F2E"/>
    <w:rsid w:val="00FC7AE9"/>
  </w:rsids>
  <m:mathPr>
    <m:mathFont m:val="Cambria Math"/>
    <m:brkBin m:val="before"/>
    <m:brkBinSub m:val="--"/>
    <m:smallFrac m:val="off"/>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paragraph" w:styleId="Heading3">
    <w:name w:val="heading 3"/>
    <w:basedOn w:val="Normal"/>
    <w:next w:val="Normal"/>
    <w:link w:val="Heading3Char"/>
    <w:uiPriority w:val="9"/>
    <w:semiHidden/>
    <w:unhideWhenUsed/>
    <w:qFormat/>
    <w:rsid w:val="002348AD"/>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character" w:customStyle="1" w:styleId="Heading3Char">
    <w:name w:val="Heading 3 Char"/>
    <w:basedOn w:val="DefaultParagraphFont"/>
    <w:link w:val="Heading3"/>
    <w:uiPriority w:val="9"/>
    <w:semiHidden/>
    <w:rsid w:val="002348AD"/>
    <w:rPr>
      <w:rFonts w:asciiTheme="majorHAnsi" w:eastAsiaTheme="majorEastAsia" w:hAnsiTheme="majorHAnsi" w:cstheme="majorBidi"/>
      <w:b/>
      <w:bCs/>
      <w:sz w:val="26"/>
      <w:szCs w:val="26"/>
    </w:rPr>
  </w:style>
  <w:style w:type="paragraph" w:styleId="NormalWeb">
    <w:name w:val="Normal (Web)"/>
    <w:basedOn w:val="Normal"/>
    <w:uiPriority w:val="99"/>
    <w:semiHidden/>
    <w:unhideWhenUsed/>
    <w:rsid w:val="002348AD"/>
    <w:pPr>
      <w:spacing w:before="100" w:beforeAutospacing="1" w:after="100" w:afterAutospacing="1"/>
    </w:pPr>
    <w:rPr>
      <w:sz w:val="24"/>
      <w:szCs w:val="24"/>
    </w:rPr>
  </w:style>
  <w:style w:type="character" w:styleId="Strong">
    <w:name w:val="Strong"/>
    <w:basedOn w:val="DefaultParagraphFont"/>
    <w:uiPriority w:val="22"/>
    <w:qFormat/>
    <w:rsid w:val="002348AD"/>
    <w:rPr>
      <w:b/>
      <w:bCs/>
    </w:rPr>
  </w:style>
  <w:style w:type="character" w:styleId="Emphasis">
    <w:name w:val="Emphasis"/>
    <w:basedOn w:val="DefaultParagraphFont"/>
    <w:uiPriority w:val="20"/>
    <w:qFormat/>
    <w:rsid w:val="002348AD"/>
    <w:rPr>
      <w:i/>
      <w:iCs/>
    </w:rPr>
  </w:style>
  <w:style w:type="paragraph" w:styleId="Footer">
    <w:name w:val="footer"/>
    <w:basedOn w:val="Normal"/>
    <w:link w:val="FooterChar"/>
    <w:uiPriority w:val="99"/>
    <w:semiHidden/>
    <w:unhideWhenUsed/>
    <w:rsid w:val="00632FD0"/>
    <w:pPr>
      <w:tabs>
        <w:tab w:val="center" w:pos="4513"/>
        <w:tab w:val="right" w:pos="9026"/>
      </w:tabs>
    </w:pPr>
  </w:style>
  <w:style w:type="character" w:customStyle="1" w:styleId="FooterChar">
    <w:name w:val="Footer Char"/>
    <w:basedOn w:val="DefaultParagraphFont"/>
    <w:link w:val="Footer"/>
    <w:uiPriority w:val="99"/>
    <w:semiHidden/>
    <w:rsid w:val="00632FD0"/>
  </w:style>
  <w:style w:type="paragraph" w:styleId="BalloonText">
    <w:name w:val="Balloon Text"/>
    <w:basedOn w:val="Normal"/>
    <w:link w:val="BalloonTextChar"/>
    <w:uiPriority w:val="99"/>
    <w:semiHidden/>
    <w:unhideWhenUsed/>
    <w:rsid w:val="002E1E26"/>
    <w:rPr>
      <w:rFonts w:ascii="Tahoma" w:hAnsi="Tahoma" w:cs="Tahoma"/>
      <w:sz w:val="16"/>
      <w:szCs w:val="16"/>
    </w:rPr>
  </w:style>
  <w:style w:type="character" w:customStyle="1" w:styleId="BalloonTextChar">
    <w:name w:val="Balloon Text Char"/>
    <w:basedOn w:val="DefaultParagraphFont"/>
    <w:link w:val="BalloonText"/>
    <w:uiPriority w:val="99"/>
    <w:semiHidden/>
    <w:rsid w:val="002E1E26"/>
    <w:rPr>
      <w:rFonts w:ascii="Tahoma" w:hAnsi="Tahoma" w:cs="Tahoma"/>
      <w:sz w:val="16"/>
      <w:szCs w:val="16"/>
    </w:rPr>
  </w:style>
  <w:style w:type="character" w:styleId="FollowedHyperlink">
    <w:name w:val="FollowedHyperlink"/>
    <w:basedOn w:val="DefaultParagraphFont"/>
    <w:uiPriority w:val="99"/>
    <w:semiHidden/>
    <w:unhideWhenUsed/>
    <w:rsid w:val="00A93D7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67849562">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95536718">
      <w:bodyDiv w:val="1"/>
      <w:marLeft w:val="0"/>
      <w:marRight w:val="0"/>
      <w:marTop w:val="0"/>
      <w:marBottom w:val="0"/>
      <w:divBdr>
        <w:top w:val="none" w:sz="0" w:space="0" w:color="auto"/>
        <w:left w:val="none" w:sz="0" w:space="0" w:color="auto"/>
        <w:bottom w:val="none" w:sz="0" w:space="0" w:color="auto"/>
        <w:right w:val="none" w:sz="0" w:space="0" w:color="auto"/>
      </w:divBdr>
      <w:divsChild>
        <w:div w:id="1711416811">
          <w:marLeft w:val="0"/>
          <w:marRight w:val="0"/>
          <w:marTop w:val="0"/>
          <w:marBottom w:val="0"/>
          <w:divBdr>
            <w:top w:val="none" w:sz="0" w:space="0" w:color="auto"/>
            <w:left w:val="none" w:sz="0" w:space="0" w:color="auto"/>
            <w:bottom w:val="none" w:sz="0" w:space="0" w:color="auto"/>
            <w:right w:val="none" w:sz="0" w:space="0" w:color="auto"/>
          </w:divBdr>
          <w:divsChild>
            <w:div w:id="373621623">
              <w:marLeft w:val="0"/>
              <w:marRight w:val="0"/>
              <w:marTop w:val="0"/>
              <w:marBottom w:val="0"/>
              <w:divBdr>
                <w:top w:val="none" w:sz="0" w:space="0" w:color="auto"/>
                <w:left w:val="none" w:sz="0" w:space="0" w:color="auto"/>
                <w:bottom w:val="none" w:sz="0" w:space="0" w:color="auto"/>
                <w:right w:val="none" w:sz="0" w:space="0" w:color="auto"/>
              </w:divBdr>
              <w:divsChild>
                <w:div w:id="1141726715">
                  <w:marLeft w:val="0"/>
                  <w:marRight w:val="0"/>
                  <w:marTop w:val="0"/>
                  <w:marBottom w:val="0"/>
                  <w:divBdr>
                    <w:top w:val="none" w:sz="0" w:space="0" w:color="auto"/>
                    <w:left w:val="none" w:sz="0" w:space="0" w:color="auto"/>
                    <w:bottom w:val="none" w:sz="0" w:space="0" w:color="auto"/>
                    <w:right w:val="none" w:sz="0" w:space="0" w:color="auto"/>
                  </w:divBdr>
                  <w:divsChild>
                    <w:div w:id="401947380">
                      <w:marLeft w:val="0"/>
                      <w:marRight w:val="0"/>
                      <w:marTop w:val="0"/>
                      <w:marBottom w:val="0"/>
                      <w:divBdr>
                        <w:top w:val="none" w:sz="0" w:space="0" w:color="auto"/>
                        <w:left w:val="none" w:sz="0" w:space="0" w:color="auto"/>
                        <w:bottom w:val="none" w:sz="0" w:space="0" w:color="auto"/>
                        <w:right w:val="none" w:sz="0" w:space="0" w:color="auto"/>
                      </w:divBdr>
                      <w:divsChild>
                        <w:div w:id="111374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Renishaw and Young Engineers launch national engineering initiative</vt:lpstr>
    </vt:vector>
  </TitlesOfParts>
  <Company>Renishaw PLC</Company>
  <LinksUpToDate>false</LinksUpToDate>
  <CharactersWithSpaces>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opens new office in Poland</dc:title>
  <dc:creator>Renishaw</dc:creator>
  <cp:lastModifiedBy>Jo Green</cp:lastModifiedBy>
  <cp:revision>4</cp:revision>
  <cp:lastPrinted>2011-08-09T11:37:00Z</cp:lastPrinted>
  <dcterms:created xsi:type="dcterms:W3CDTF">2014-03-11T09:42:00Z</dcterms:created>
  <dcterms:modified xsi:type="dcterms:W3CDTF">2014-04-15T18:07:00Z</dcterms:modified>
</cp:coreProperties>
</file>